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1F9B" w14:textId="77777777" w:rsidR="00CB2033" w:rsidRPr="00590A6C" w:rsidRDefault="00590A6C" w:rsidP="00242A9F">
      <w:pPr>
        <w:spacing w:after="0"/>
        <w:rPr>
          <w:rFonts w:ascii="Arial" w:hAnsi="Arial" w:cs="Arial"/>
          <w:b/>
          <w:color w:val="009639"/>
          <w:sz w:val="32"/>
          <w:szCs w:val="36"/>
        </w:rPr>
      </w:pPr>
      <w:r w:rsidRPr="00590A6C">
        <w:rPr>
          <w:b/>
          <w:noProof/>
          <w:color w:val="009639"/>
          <w:sz w:val="20"/>
        </w:rPr>
        <w:drawing>
          <wp:anchor distT="0" distB="0" distL="114300" distR="114300" simplePos="0" relativeHeight="251657216" behindDoc="1" locked="0" layoutInCell="1" allowOverlap="1" wp14:anchorId="71F660E0" wp14:editId="13EF62AB">
            <wp:simplePos x="0" y="0"/>
            <wp:positionH relativeFrom="column">
              <wp:posOffset>-914400</wp:posOffset>
            </wp:positionH>
            <wp:positionV relativeFrom="paragraph">
              <wp:posOffset>-540385</wp:posOffset>
            </wp:positionV>
            <wp:extent cx="7560310" cy="1738630"/>
            <wp:effectExtent l="0" t="0" r="2540" b="0"/>
            <wp:wrapTight wrapText="bothSides">
              <wp:wrapPolygon edited="0">
                <wp:start x="0" y="0"/>
                <wp:lineTo x="0" y="21300"/>
                <wp:lineTo x="21553" y="21300"/>
                <wp:lineTo x="21553" y="0"/>
                <wp:lineTo x="0" y="0"/>
              </wp:wrapPolygon>
            </wp:wrapTight>
            <wp:docPr id="2" name="Picture 2" descr="P:\07 Communications\Publications - Nicky\Identity and Branding\01.New artwork - 08.2016\01.Swish artwork - July 2016\Swish artwork - Jpgs\NHS Pensions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07 Communications\Publications - Nicky\Identity and Branding\01.New artwork - 08.2016\01.Swish artwork - July 2016\Swish artwork - Jpgs\NHS Pensions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6C">
        <w:rPr>
          <w:rFonts w:ascii="Arial" w:hAnsi="Arial" w:cs="Arial"/>
          <w:b/>
          <w:color w:val="009639"/>
          <w:sz w:val="32"/>
          <w:szCs w:val="36"/>
        </w:rPr>
        <w:t xml:space="preserve"> NHS Pensions - </w:t>
      </w:r>
      <w:r w:rsidR="00242A9F" w:rsidRPr="00590A6C">
        <w:rPr>
          <w:rFonts w:ascii="Arial" w:hAnsi="Arial" w:cs="Arial"/>
          <w:b/>
          <w:color w:val="009639"/>
          <w:sz w:val="32"/>
          <w:szCs w:val="36"/>
        </w:rPr>
        <w:t>GMP Test</w:t>
      </w:r>
      <w:r w:rsidR="002A2BEC" w:rsidRPr="00590A6C">
        <w:rPr>
          <w:rFonts w:ascii="Arial" w:hAnsi="Arial" w:cs="Arial"/>
          <w:b/>
          <w:color w:val="009639"/>
          <w:sz w:val="32"/>
          <w:szCs w:val="36"/>
        </w:rPr>
        <w:t xml:space="preserve"> </w:t>
      </w:r>
      <w:r w:rsidRPr="00590A6C">
        <w:rPr>
          <w:rFonts w:ascii="Arial" w:hAnsi="Arial" w:cs="Arial"/>
          <w:b/>
          <w:color w:val="009639"/>
          <w:sz w:val="32"/>
          <w:szCs w:val="36"/>
        </w:rPr>
        <w:t>decision t</w:t>
      </w:r>
      <w:r w:rsidR="00964D4E" w:rsidRPr="00590A6C">
        <w:rPr>
          <w:rFonts w:ascii="Arial" w:hAnsi="Arial" w:cs="Arial"/>
          <w:b/>
          <w:color w:val="009639"/>
          <w:sz w:val="32"/>
          <w:szCs w:val="36"/>
        </w:rPr>
        <w:t>ree</w:t>
      </w:r>
    </w:p>
    <w:p w14:paraId="55205353" w14:textId="77777777" w:rsidR="0083575C" w:rsidRDefault="00AB05AC" w:rsidP="00242A9F">
      <w:pPr>
        <w:spacing w:after="0"/>
        <w:rPr>
          <w:rFonts w:ascii="Arial" w:hAnsi="Arial" w:cs="Arial"/>
        </w:rPr>
      </w:pPr>
      <w:r>
        <w:rPr>
          <w:noProof/>
        </w:rPr>
        <w:object w:dxaOrig="1440" w:dyaOrig="1440" w14:anchorId="61A90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3.4pt;margin-top:9.45pt;width:443.75pt;height:325.95pt;z-index:-251658240">
            <v:imagedata r:id="rId9" o:title=""/>
          </v:shape>
          <o:OLEObject Type="Embed" ProgID="Visio.Drawing.11" ShapeID="_x0000_s1093" DrawAspect="Content" ObjectID="_1815216037" r:id="rId10"/>
        </w:object>
      </w:r>
    </w:p>
    <w:p w14:paraId="54298512" w14:textId="77777777" w:rsidR="00C37F2D" w:rsidRDefault="00C37F2D" w:rsidP="00242A9F">
      <w:pPr>
        <w:spacing w:after="0"/>
        <w:rPr>
          <w:rFonts w:ascii="Arial" w:hAnsi="Arial" w:cs="Arial"/>
        </w:rPr>
      </w:pPr>
    </w:p>
    <w:p w14:paraId="57E2EF49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3802A501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5880D6E7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61C136F4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4C662314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055C9A73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4C9DDBA2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5EFFB5FC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12F5601D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6A74EAA9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225B4317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2229A033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31F38C03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674F0D81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5EC5F377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6B1A01C2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5FC24E09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3C38921A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6149B953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645782BC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0C3F617C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768B76D5" w14:textId="77777777" w:rsidR="0083575C" w:rsidRDefault="0083575C" w:rsidP="00242A9F">
      <w:pPr>
        <w:spacing w:after="0"/>
        <w:rPr>
          <w:rFonts w:ascii="Arial" w:hAnsi="Arial" w:cs="Arial"/>
        </w:rPr>
      </w:pPr>
    </w:p>
    <w:p w14:paraId="5F5AD0B3" w14:textId="77777777" w:rsidR="0083575C" w:rsidRDefault="0083575C" w:rsidP="00242A9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Note: It is not necessary to complete a GMP test for members who are:</w:t>
      </w:r>
    </w:p>
    <w:p w14:paraId="3A053EAA" w14:textId="77777777" w:rsidR="0083575C" w:rsidRDefault="0083575C" w:rsidP="00242A9F">
      <w:pPr>
        <w:spacing w:after="0"/>
        <w:rPr>
          <w:rFonts w:ascii="Arial" w:hAnsi="Arial" w:cs="Arial"/>
          <w:sz w:val="24"/>
        </w:rPr>
      </w:pPr>
    </w:p>
    <w:p w14:paraId="7641DF37" w14:textId="77777777" w:rsidR="0083575C" w:rsidRDefault="0083575C" w:rsidP="0083575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retiring as a Practitioner, and</w:t>
      </w:r>
    </w:p>
    <w:p w14:paraId="581D2A8E" w14:textId="77777777" w:rsidR="0083575C" w:rsidRPr="0083575C" w:rsidRDefault="0083575C" w:rsidP="0083575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not have any membership other than as a Practitioner.</w:t>
      </w:r>
    </w:p>
    <w:sectPr w:rsidR="0083575C" w:rsidRPr="0083575C" w:rsidSect="00590A6C">
      <w:footerReference w:type="default" r:id="rId11"/>
      <w:footerReference w:type="first" r:id="rId12"/>
      <w:pgSz w:w="11906" w:h="16838"/>
      <w:pgMar w:top="851" w:right="737" w:bottom="851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49EB9" w14:textId="77777777" w:rsidR="00C76CA9" w:rsidRDefault="00C76CA9" w:rsidP="000E618C">
      <w:pPr>
        <w:spacing w:after="0" w:line="240" w:lineRule="auto"/>
      </w:pPr>
      <w:r>
        <w:separator/>
      </w:r>
    </w:p>
  </w:endnote>
  <w:endnote w:type="continuationSeparator" w:id="0">
    <w:p w14:paraId="3D4AC748" w14:textId="77777777" w:rsidR="00C76CA9" w:rsidRDefault="00C76CA9" w:rsidP="000E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E6EB" w14:textId="77777777" w:rsidR="000E618C" w:rsidRPr="00590A6C" w:rsidRDefault="00590A6C" w:rsidP="00590A6C">
    <w:pPr>
      <w:pStyle w:val="Footer"/>
      <w:jc w:val="right"/>
      <w:rPr>
        <w:rFonts w:ascii="Arial" w:hAnsi="Arial" w:cs="Arial"/>
        <w:color w:val="0070C0"/>
        <w:sz w:val="20"/>
        <w:szCs w:val="20"/>
      </w:rPr>
    </w:pPr>
    <w:r>
      <w:rPr>
        <w:rFonts w:ascii="Arial" w:hAnsi="Arial" w:cs="Arial"/>
        <w:sz w:val="18"/>
        <w:szCs w:val="18"/>
      </w:rPr>
      <w:tab/>
    </w:r>
    <w:r w:rsidRPr="002A2BEC">
      <w:rPr>
        <w:rFonts w:ascii="Arial" w:hAnsi="Arial" w:cs="Arial"/>
        <w:color w:val="000000" w:themeColor="text1"/>
        <w:sz w:val="18"/>
        <w:szCs w:val="18"/>
      </w:rPr>
      <w:t xml:space="preserve">                                                            GMP Test </w:t>
    </w:r>
    <w:r>
      <w:rPr>
        <w:rFonts w:ascii="Arial" w:hAnsi="Arial" w:cs="Arial"/>
        <w:color w:val="000000" w:themeColor="text1"/>
        <w:sz w:val="18"/>
        <w:szCs w:val="18"/>
      </w:rPr>
      <w:t>– Decision t</w:t>
    </w:r>
    <w:r w:rsidRPr="002A2BEC">
      <w:rPr>
        <w:rFonts w:ascii="Arial" w:hAnsi="Arial" w:cs="Arial"/>
        <w:color w:val="000000" w:themeColor="text1"/>
        <w:sz w:val="18"/>
        <w:szCs w:val="18"/>
      </w:rPr>
      <w:t>ree</w:t>
    </w:r>
    <w:r w:rsidR="0083575C">
      <w:rPr>
        <w:rFonts w:ascii="Arial" w:hAnsi="Arial" w:cs="Arial"/>
        <w:color w:val="000000" w:themeColor="text1"/>
        <w:sz w:val="18"/>
        <w:szCs w:val="18"/>
      </w:rPr>
      <w:t>-20180322-(V4)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BEE9" w14:textId="77777777" w:rsidR="00842168" w:rsidRPr="002A2BEC" w:rsidRDefault="00C77D17" w:rsidP="002A2BEC">
    <w:pPr>
      <w:pStyle w:val="Footer"/>
      <w:jc w:val="right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2A2BEC">
      <w:rPr>
        <w:rFonts w:ascii="Arial" w:hAnsi="Arial" w:cs="Arial"/>
        <w:color w:val="000000" w:themeColor="text1"/>
        <w:sz w:val="18"/>
        <w:szCs w:val="18"/>
      </w:rPr>
      <w:t xml:space="preserve">          </w:t>
    </w:r>
    <w:r w:rsidR="005C3717" w:rsidRPr="002A2BEC">
      <w:rPr>
        <w:rFonts w:ascii="Arial" w:hAnsi="Arial" w:cs="Arial"/>
        <w:color w:val="000000" w:themeColor="text1"/>
        <w:sz w:val="18"/>
        <w:szCs w:val="18"/>
      </w:rPr>
      <w:t xml:space="preserve">         </w:t>
    </w:r>
    <w:r w:rsidR="00CB2033" w:rsidRPr="002A2BEC">
      <w:rPr>
        <w:rFonts w:ascii="Arial" w:hAnsi="Arial" w:cs="Arial"/>
        <w:color w:val="000000" w:themeColor="text1"/>
        <w:sz w:val="18"/>
        <w:szCs w:val="18"/>
      </w:rPr>
      <w:t xml:space="preserve">                        </w:t>
    </w:r>
    <w:r w:rsidR="00242A9F" w:rsidRPr="002A2BEC">
      <w:rPr>
        <w:rFonts w:ascii="Arial" w:hAnsi="Arial" w:cs="Arial"/>
        <w:color w:val="000000" w:themeColor="text1"/>
        <w:sz w:val="18"/>
        <w:szCs w:val="18"/>
      </w:rPr>
      <w:t xml:space="preserve">                 GMP Test</w:t>
    </w:r>
    <w:r w:rsidR="005C3717" w:rsidRPr="002A2BEC">
      <w:rPr>
        <w:rFonts w:ascii="Arial" w:hAnsi="Arial" w:cs="Arial"/>
        <w:color w:val="000000" w:themeColor="text1"/>
        <w:sz w:val="18"/>
        <w:szCs w:val="18"/>
      </w:rPr>
      <w:t xml:space="preserve"> </w:t>
    </w:r>
    <w:r w:rsidR="00C9286C" w:rsidRPr="002A2BEC">
      <w:rPr>
        <w:rFonts w:ascii="Arial" w:hAnsi="Arial" w:cs="Arial"/>
        <w:color w:val="000000" w:themeColor="text1"/>
        <w:sz w:val="18"/>
        <w:szCs w:val="18"/>
      </w:rPr>
      <w:t xml:space="preserve"> </w:t>
    </w:r>
    <w:r w:rsidR="00964D4E" w:rsidRPr="002A2BEC">
      <w:rPr>
        <w:rFonts w:ascii="Arial" w:hAnsi="Arial" w:cs="Arial"/>
        <w:color w:val="000000" w:themeColor="text1"/>
        <w:sz w:val="18"/>
        <w:szCs w:val="18"/>
      </w:rPr>
      <w:t>– Decision Tree</w:t>
    </w:r>
    <w:r w:rsidR="00C37F2D" w:rsidRPr="002A2BEC">
      <w:rPr>
        <w:rFonts w:ascii="Arial" w:hAnsi="Arial" w:cs="Arial"/>
        <w:color w:val="000000" w:themeColor="text1"/>
        <w:sz w:val="18"/>
        <w:szCs w:val="18"/>
      </w:rPr>
      <w:t xml:space="preserve">       </w:t>
    </w:r>
    <w:r w:rsidR="00261476" w:rsidRPr="002A2BEC">
      <w:rPr>
        <w:rFonts w:ascii="Arial" w:hAnsi="Arial" w:cs="Arial"/>
        <w:color w:val="000000" w:themeColor="text1"/>
        <w:sz w:val="18"/>
        <w:szCs w:val="18"/>
      </w:rPr>
      <w:t xml:space="preserve">V2.0 </w:t>
    </w:r>
    <w:r w:rsidR="00842168" w:rsidRPr="002A2BEC">
      <w:rPr>
        <w:rFonts w:ascii="Arial" w:hAnsi="Arial" w:cs="Arial"/>
        <w:color w:val="000000" w:themeColor="text1"/>
        <w:sz w:val="18"/>
        <w:szCs w:val="18"/>
      </w:rPr>
      <w:t>0</w:t>
    </w:r>
    <w:r w:rsidR="00261476" w:rsidRPr="002A2BEC">
      <w:rPr>
        <w:rFonts w:ascii="Arial" w:hAnsi="Arial" w:cs="Arial"/>
        <w:color w:val="000000" w:themeColor="text1"/>
        <w:sz w:val="18"/>
        <w:szCs w:val="18"/>
      </w:rPr>
      <w:t>6</w:t>
    </w:r>
    <w:r w:rsidR="00842168" w:rsidRPr="002A2BEC">
      <w:rPr>
        <w:rFonts w:ascii="Arial" w:hAnsi="Arial" w:cs="Arial"/>
        <w:color w:val="000000" w:themeColor="text1"/>
        <w:sz w:val="18"/>
        <w:szCs w:val="18"/>
      </w:rPr>
      <w:t>/20</w:t>
    </w:r>
    <w:r w:rsidR="00B276A7" w:rsidRPr="002A2BEC">
      <w:rPr>
        <w:rFonts w:ascii="Arial" w:hAnsi="Arial" w:cs="Arial"/>
        <w:color w:val="000000" w:themeColor="text1"/>
        <w:sz w:val="18"/>
        <w:szCs w:val="18"/>
      </w:rPr>
      <w:t>13</w:t>
    </w:r>
    <w:r w:rsidR="00842168" w:rsidRPr="002A2BEC">
      <w:rPr>
        <w:rFonts w:ascii="Arial" w:hAnsi="Arial" w:cs="Arial"/>
        <w:color w:val="000000" w:themeColor="text1"/>
        <w:sz w:val="18"/>
        <w:szCs w:val="18"/>
      </w:rPr>
      <w:t xml:space="preserve">          </w:t>
    </w:r>
    <w:r w:rsidR="00133AD1" w:rsidRPr="002A2BEC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E54D9" w:rsidRPr="002A2BEC">
      <w:rPr>
        <w:rFonts w:ascii="Arial" w:hAnsi="Arial" w:cs="Arial"/>
        <w:color w:val="000000" w:themeColor="text1"/>
        <w:sz w:val="18"/>
        <w:szCs w:val="18"/>
      </w:rPr>
      <w:instrText xml:space="preserve"> PAGE   \* MERGEFORMAT </w:instrText>
    </w:r>
    <w:r w:rsidR="00133AD1" w:rsidRPr="002A2BEC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590A6C">
      <w:rPr>
        <w:rFonts w:ascii="Arial" w:hAnsi="Arial" w:cs="Arial"/>
        <w:noProof/>
        <w:color w:val="000000" w:themeColor="text1"/>
        <w:sz w:val="18"/>
        <w:szCs w:val="18"/>
      </w:rPr>
      <w:t>1</w:t>
    </w:r>
    <w:r w:rsidR="00133AD1" w:rsidRPr="002A2BEC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212DC04" w14:textId="77777777" w:rsidR="00005078" w:rsidRPr="00842168" w:rsidRDefault="0000507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BB24" w14:textId="77777777" w:rsidR="00C76CA9" w:rsidRDefault="00C76CA9" w:rsidP="000E618C">
      <w:pPr>
        <w:spacing w:after="0" w:line="240" w:lineRule="auto"/>
      </w:pPr>
      <w:r>
        <w:separator/>
      </w:r>
    </w:p>
  </w:footnote>
  <w:footnote w:type="continuationSeparator" w:id="0">
    <w:p w14:paraId="288AC8A4" w14:textId="77777777" w:rsidR="00C76CA9" w:rsidRDefault="00C76CA9" w:rsidP="000E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1AB2"/>
    <w:multiLevelType w:val="hybridMultilevel"/>
    <w:tmpl w:val="C172AB2C"/>
    <w:lvl w:ilvl="0" w:tplc="5A583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4E2B"/>
    <w:multiLevelType w:val="hybridMultilevel"/>
    <w:tmpl w:val="2556A4D6"/>
    <w:lvl w:ilvl="0" w:tplc="6A969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A0E"/>
    <w:multiLevelType w:val="hybridMultilevel"/>
    <w:tmpl w:val="869CB026"/>
    <w:lvl w:ilvl="0" w:tplc="6A969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1245"/>
    <w:multiLevelType w:val="hybridMultilevel"/>
    <w:tmpl w:val="3C8C2082"/>
    <w:lvl w:ilvl="0" w:tplc="6A969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29E72F2"/>
    <w:multiLevelType w:val="hybridMultilevel"/>
    <w:tmpl w:val="FCEE0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E3487"/>
    <w:multiLevelType w:val="hybridMultilevel"/>
    <w:tmpl w:val="D52A3422"/>
    <w:lvl w:ilvl="0" w:tplc="5A583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1075"/>
    <w:multiLevelType w:val="hybridMultilevel"/>
    <w:tmpl w:val="F2B837FC"/>
    <w:lvl w:ilvl="0" w:tplc="6A969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F0108"/>
    <w:multiLevelType w:val="hybridMultilevel"/>
    <w:tmpl w:val="6A64F3C6"/>
    <w:lvl w:ilvl="0" w:tplc="5A583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751310">
    <w:abstractNumId w:val="6"/>
  </w:num>
  <w:num w:numId="2" w16cid:durableId="790974849">
    <w:abstractNumId w:val="1"/>
  </w:num>
  <w:num w:numId="3" w16cid:durableId="1983151250">
    <w:abstractNumId w:val="2"/>
  </w:num>
  <w:num w:numId="4" w16cid:durableId="98379700">
    <w:abstractNumId w:val="7"/>
  </w:num>
  <w:num w:numId="5" w16cid:durableId="1453282257">
    <w:abstractNumId w:val="5"/>
  </w:num>
  <w:num w:numId="6" w16cid:durableId="1917008217">
    <w:abstractNumId w:val="0"/>
  </w:num>
  <w:num w:numId="7" w16cid:durableId="1871644435">
    <w:abstractNumId w:val="3"/>
  </w:num>
  <w:num w:numId="8" w16cid:durableId="573201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o:colormru v:ext="edit" colors="#93e3ff"/>
      <o:colormenu v:ext="edit" fillcolor="#0070c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6C"/>
    <w:rsid w:val="000029A3"/>
    <w:rsid w:val="00005078"/>
    <w:rsid w:val="000E618C"/>
    <w:rsid w:val="00133AD1"/>
    <w:rsid w:val="001B5C69"/>
    <w:rsid w:val="0020488D"/>
    <w:rsid w:val="00242A9F"/>
    <w:rsid w:val="00253260"/>
    <w:rsid w:val="00261476"/>
    <w:rsid w:val="002A2BEC"/>
    <w:rsid w:val="002A63A9"/>
    <w:rsid w:val="002F0609"/>
    <w:rsid w:val="002F58B7"/>
    <w:rsid w:val="00356671"/>
    <w:rsid w:val="003836C8"/>
    <w:rsid w:val="00445F3F"/>
    <w:rsid w:val="00466395"/>
    <w:rsid w:val="00493B2D"/>
    <w:rsid w:val="00507476"/>
    <w:rsid w:val="00556055"/>
    <w:rsid w:val="00564F5A"/>
    <w:rsid w:val="0058224F"/>
    <w:rsid w:val="00590A6C"/>
    <w:rsid w:val="005C3717"/>
    <w:rsid w:val="005D5391"/>
    <w:rsid w:val="00633D51"/>
    <w:rsid w:val="00683F08"/>
    <w:rsid w:val="006A7C9C"/>
    <w:rsid w:val="007670CF"/>
    <w:rsid w:val="00813E5B"/>
    <w:rsid w:val="0083575C"/>
    <w:rsid w:val="00836C71"/>
    <w:rsid w:val="00842168"/>
    <w:rsid w:val="008D2976"/>
    <w:rsid w:val="00937590"/>
    <w:rsid w:val="00964D4E"/>
    <w:rsid w:val="009C2F4F"/>
    <w:rsid w:val="00A43CB9"/>
    <w:rsid w:val="00A60FFF"/>
    <w:rsid w:val="00AB05AC"/>
    <w:rsid w:val="00AB5638"/>
    <w:rsid w:val="00AE34F7"/>
    <w:rsid w:val="00AF2E40"/>
    <w:rsid w:val="00B04A60"/>
    <w:rsid w:val="00B276A7"/>
    <w:rsid w:val="00BF409D"/>
    <w:rsid w:val="00C14E09"/>
    <w:rsid w:val="00C3096C"/>
    <w:rsid w:val="00C37F2D"/>
    <w:rsid w:val="00C73B52"/>
    <w:rsid w:val="00C76CA9"/>
    <w:rsid w:val="00C77D17"/>
    <w:rsid w:val="00C9286C"/>
    <w:rsid w:val="00CB2033"/>
    <w:rsid w:val="00CD264B"/>
    <w:rsid w:val="00EA51BD"/>
    <w:rsid w:val="00ED726D"/>
    <w:rsid w:val="00EE54D9"/>
    <w:rsid w:val="00F25C76"/>
    <w:rsid w:val="00F75439"/>
    <w:rsid w:val="00F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93e3ff"/>
      <o:colormenu v:ext="edit" fillcolor="#0070c0" strokecolor="none"/>
    </o:shapedefaults>
    <o:shapelayout v:ext="edit">
      <o:idmap v:ext="edit" data="1"/>
    </o:shapelayout>
  </w:shapeDefaults>
  <w:decimalSymbol w:val="."/>
  <w:listSeparator w:val=","/>
  <w14:docId w14:val="3807194E"/>
  <w15:docId w15:val="{4B832A1B-71CA-4908-A7FA-F81CDC5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B9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A51BD"/>
    <w:pPr>
      <w:keepNext/>
      <w:spacing w:after="0" w:line="240" w:lineRule="auto"/>
      <w:outlineLvl w:val="3"/>
    </w:pPr>
    <w:rPr>
      <w:rFonts w:ascii="Arial" w:hAnsi="Arial" w:cs="Arial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18C"/>
  </w:style>
  <w:style w:type="paragraph" w:styleId="Footer">
    <w:name w:val="footer"/>
    <w:basedOn w:val="Normal"/>
    <w:link w:val="FooterChar"/>
    <w:uiPriority w:val="99"/>
    <w:unhideWhenUsed/>
    <w:rsid w:val="000E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18C"/>
  </w:style>
  <w:style w:type="character" w:styleId="Hyperlink">
    <w:name w:val="Hyperlink"/>
    <w:basedOn w:val="DefaultParagraphFont"/>
    <w:uiPriority w:val="99"/>
    <w:unhideWhenUsed/>
    <w:rsid w:val="000E61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EA51BD"/>
    <w:rPr>
      <w:rFonts w:ascii="Arial" w:eastAsia="Times New Roman" w:hAnsi="Arial" w:cs="Arial"/>
      <w:sz w:val="28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EA51BD"/>
    <w:pPr>
      <w:spacing w:after="0" w:line="240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A51BD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964D4E"/>
    <w:pPr>
      <w:spacing w:after="0" w:line="240" w:lineRule="auto"/>
      <w:jc w:val="center"/>
    </w:pPr>
    <w:rPr>
      <w:rFonts w:ascii="Arial" w:hAnsi="Arial" w:cs="Arial"/>
      <w:b/>
      <w:bCs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964D4E"/>
    <w:rPr>
      <w:rFonts w:ascii="Arial" w:hAnsi="Arial" w:cs="Arial"/>
      <w:b/>
      <w:bCs/>
      <w:sz w:val="3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2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BEC"/>
    <w:rPr>
      <w:b/>
      <w:bCs/>
    </w:rPr>
  </w:style>
  <w:style w:type="paragraph" w:styleId="ListParagraph">
    <w:name w:val="List Paragraph"/>
    <w:basedOn w:val="Normal"/>
    <w:uiPriority w:val="34"/>
    <w:qFormat/>
    <w:rsid w:val="0083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95806-f6fc-4c4c-8f7e-33fb8178eadb">
      <Terms xmlns="http://schemas.microsoft.com/office/infopath/2007/PartnerControls"/>
    </lcf76f155ced4ddcb4097134ff3c332f>
    <TaxCatchAll xmlns="eede4106-cd7d-483e-b9ea-54a8c446956c" xsi:nil="true"/>
  </documentManagement>
</p:properties>
</file>

<file path=customXml/itemProps1.xml><?xml version="1.0" encoding="utf-8"?>
<ds:datastoreItem xmlns:ds="http://schemas.openxmlformats.org/officeDocument/2006/customXml" ds:itemID="{E2CBFA98-1918-4AB2-BF01-FA89CC143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23125-35C6-4A5C-A7EA-666C84349641}"/>
</file>

<file path=customXml/itemProps3.xml><?xml version="1.0" encoding="utf-8"?>
<ds:datastoreItem xmlns:ds="http://schemas.openxmlformats.org/officeDocument/2006/customXml" ds:itemID="{98ACBEB4-017D-461A-A81D-5D55F6DB5476}"/>
</file>

<file path=customXml/itemProps4.xml><?xml version="1.0" encoding="utf-8"?>
<ds:datastoreItem xmlns:ds="http://schemas.openxmlformats.org/officeDocument/2006/customXml" ds:itemID="{0BC865BD-02C4-4710-AEDC-D7439D540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224</CharactersWithSpaces>
  <SharedDoc>false</SharedDoc>
  <HLinks>
    <vt:vector size="12" baseType="variant"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http://www.nhsbsa.nhs.uk/pensions</vt:lpwstr>
      </vt:variant>
      <vt:variant>
        <vt:lpwstr/>
      </vt:variant>
      <vt:variant>
        <vt:i4>6225925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http://www.nhsbsa.nhs.uk/pensions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NRatclif</dc:creator>
  <cp:lastModifiedBy>Beverley Battersby</cp:lastModifiedBy>
  <cp:revision>2</cp:revision>
  <cp:lastPrinted>2009-03-24T08:33:00Z</cp:lastPrinted>
  <dcterms:created xsi:type="dcterms:W3CDTF">2025-07-28T12:54:00Z</dcterms:created>
  <dcterms:modified xsi:type="dcterms:W3CDTF">2025-07-28T12:54:00Z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</Properties>
</file>